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285" w:rsidRPr="005D0B25" w:rsidRDefault="00374285" w:rsidP="005D0B25">
      <w:pPr>
        <w:jc w:val="center"/>
        <w:rPr>
          <w:rFonts w:asciiTheme="minorBidi" w:hAnsiTheme="minorBidi" w:cstheme="minorBidi"/>
          <w:b/>
          <w:bCs/>
          <w:sz w:val="24"/>
          <w:szCs w:val="24"/>
          <w:u w:val="single"/>
          <w:rtl/>
          <w:lang w:bidi="ar-EG"/>
        </w:rPr>
      </w:pPr>
      <w:r w:rsidRPr="005D0B25">
        <w:rPr>
          <w:rFonts w:asciiTheme="minorBidi" w:hAnsiTheme="minorBidi" w:cstheme="minorBidi"/>
          <w:b/>
          <w:bCs/>
          <w:sz w:val="24"/>
          <w:szCs w:val="24"/>
          <w:u w:val="single"/>
          <w:rtl/>
          <w:lang w:val="en-GB" w:bidi="ar-EG"/>
        </w:rPr>
        <w:t>الوحدة "ز" التمرين 3 – أدوار المشرفين وأخصائي الحالات</w:t>
      </w:r>
      <w:r w:rsidRPr="005D0B25">
        <w:rPr>
          <w:rStyle w:val="FootnoteReference"/>
          <w:rFonts w:asciiTheme="minorBidi" w:hAnsiTheme="minorBidi" w:cstheme="minorBidi"/>
          <w:b/>
          <w:bCs/>
          <w:sz w:val="24"/>
          <w:szCs w:val="24"/>
          <w:u w:val="single"/>
          <w:rtl/>
        </w:rPr>
        <w:footnoteReference w:id="1"/>
      </w:r>
    </w:p>
    <w:p w:rsidR="00374285" w:rsidRPr="005D0B25" w:rsidRDefault="00374285" w:rsidP="005D0B25">
      <w:pPr>
        <w:spacing w:line="276" w:lineRule="auto"/>
        <w:jc w:val="left"/>
        <w:rPr>
          <w:rFonts w:asciiTheme="minorBidi" w:hAnsiTheme="minorBidi" w:cstheme="minorBidi"/>
          <w:b/>
          <w:color w:val="548DD4" w:themeColor="text2" w:themeTint="99"/>
          <w:sz w:val="24"/>
          <w:szCs w:val="24"/>
          <w:rtl/>
          <w:lang w:val="en-GB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621"/>
        <w:gridCol w:w="4621"/>
      </w:tblGrid>
      <w:tr w:rsidR="0014191C" w:rsidRPr="005D0B25" w:rsidTr="00374285">
        <w:trPr>
          <w:trHeight w:val="467"/>
        </w:trPr>
        <w:tc>
          <w:tcPr>
            <w:tcW w:w="4621" w:type="dxa"/>
          </w:tcPr>
          <w:p w:rsidR="0014191C" w:rsidRPr="005D0B25" w:rsidRDefault="00042863" w:rsidP="005D0B25">
            <w:pPr>
              <w:spacing w:line="276" w:lineRule="auto"/>
              <w:jc w:val="center"/>
              <w:rPr>
                <w:rFonts w:asciiTheme="minorBidi" w:hAnsiTheme="minorBidi" w:cstheme="minorBidi"/>
                <w:bCs/>
                <w:sz w:val="24"/>
                <w:szCs w:val="24"/>
                <w:rtl/>
                <w:lang w:val="en-GB"/>
              </w:rPr>
            </w:pPr>
            <w:r w:rsidRPr="005D0B25">
              <w:rPr>
                <w:rFonts w:asciiTheme="minorBidi" w:hAnsiTheme="minorBidi" w:cstheme="minorBidi"/>
                <w:bCs/>
                <w:sz w:val="24"/>
                <w:szCs w:val="24"/>
                <w:rtl/>
                <w:lang w:val="en-GB"/>
              </w:rPr>
              <w:t>متطلبات أخصائيي الحالات</w:t>
            </w:r>
          </w:p>
        </w:tc>
        <w:tc>
          <w:tcPr>
            <w:tcW w:w="4621" w:type="dxa"/>
          </w:tcPr>
          <w:p w:rsidR="0014191C" w:rsidRPr="005D0B25" w:rsidRDefault="00042863" w:rsidP="005D0B25">
            <w:pPr>
              <w:spacing w:line="276" w:lineRule="auto"/>
              <w:jc w:val="center"/>
              <w:rPr>
                <w:rFonts w:asciiTheme="minorBidi" w:hAnsiTheme="minorBidi" w:cstheme="minorBidi"/>
                <w:bCs/>
                <w:sz w:val="24"/>
                <w:szCs w:val="24"/>
                <w:rtl/>
                <w:lang w:val="en-GB"/>
              </w:rPr>
            </w:pPr>
            <w:r w:rsidRPr="005D0B25">
              <w:rPr>
                <w:rFonts w:asciiTheme="minorBidi" w:hAnsiTheme="minorBidi" w:cstheme="minorBidi"/>
                <w:bCs/>
                <w:sz w:val="24"/>
                <w:szCs w:val="24"/>
                <w:rtl/>
                <w:lang w:val="en-GB"/>
              </w:rPr>
              <w:t>متطلبات المديرين والمشرفين</w:t>
            </w:r>
          </w:p>
        </w:tc>
      </w:tr>
      <w:tr w:rsidR="0014191C" w:rsidRPr="005D0B25" w:rsidTr="00374285">
        <w:trPr>
          <w:trHeight w:val="1268"/>
        </w:trPr>
        <w:tc>
          <w:tcPr>
            <w:tcW w:w="4621" w:type="dxa"/>
          </w:tcPr>
          <w:p w:rsidR="00772817" w:rsidRPr="005D0B25" w:rsidRDefault="00772817" w:rsidP="005D0B25">
            <w:pPr>
              <w:spacing w:before="120" w:after="120" w:line="276" w:lineRule="auto"/>
              <w:jc w:val="left"/>
              <w:rPr>
                <w:rFonts w:asciiTheme="minorBidi" w:hAnsiTheme="minorBidi" w:cstheme="minorBidi"/>
                <w:sz w:val="24"/>
                <w:szCs w:val="24"/>
                <w:rtl/>
                <w:lang w:val="en-GB" w:bidi="ar-JO"/>
              </w:rPr>
            </w:pPr>
            <w:r w:rsidRPr="005D0B25">
              <w:rPr>
                <w:rFonts w:asciiTheme="minorBidi" w:hAnsiTheme="minorBidi" w:cstheme="minorBidi"/>
                <w:sz w:val="24"/>
                <w:szCs w:val="24"/>
                <w:rtl/>
                <w:lang w:val="en-GB"/>
              </w:rPr>
              <w:t xml:space="preserve">تحديد الحالات الفردية من خلال وجود منتظم في المجتمع، واستعرض </w:t>
            </w:r>
            <w:r w:rsidR="00042863" w:rsidRPr="005D0B25">
              <w:rPr>
                <w:rFonts w:asciiTheme="minorBidi" w:hAnsiTheme="minorBidi" w:cstheme="minorBidi"/>
                <w:sz w:val="24"/>
                <w:szCs w:val="24"/>
                <w:rtl/>
                <w:lang w:val="en-GB"/>
              </w:rPr>
              <w:t>ال</w:t>
            </w:r>
            <w:r w:rsidRPr="005D0B25">
              <w:rPr>
                <w:rFonts w:asciiTheme="minorBidi" w:hAnsiTheme="minorBidi" w:cstheme="minorBidi"/>
                <w:sz w:val="24"/>
                <w:szCs w:val="24"/>
                <w:rtl/>
                <w:lang w:val="en-GB"/>
              </w:rPr>
              <w:t>إحالات</w:t>
            </w:r>
            <w:bookmarkStart w:id="0" w:name="_GoBack"/>
            <w:bookmarkEnd w:id="0"/>
            <w:r w:rsidRPr="005D0B25">
              <w:rPr>
                <w:rFonts w:asciiTheme="minorBidi" w:hAnsiTheme="minorBidi" w:cstheme="minorBidi"/>
                <w:sz w:val="24"/>
                <w:szCs w:val="24"/>
                <w:rtl/>
                <w:lang w:val="en-GB"/>
              </w:rPr>
              <w:t xml:space="preserve"> من الوكالات الأخرى والشركاء المجتمع</w:t>
            </w:r>
            <w:r w:rsidR="00042863" w:rsidRPr="005D0B25">
              <w:rPr>
                <w:rFonts w:asciiTheme="minorBidi" w:hAnsiTheme="minorBidi" w:cstheme="minorBidi"/>
                <w:sz w:val="24"/>
                <w:szCs w:val="24"/>
                <w:rtl/>
                <w:lang w:val="en-GB"/>
              </w:rPr>
              <w:t>يين</w:t>
            </w:r>
            <w:r w:rsidR="00464431" w:rsidRPr="005D0B25">
              <w:rPr>
                <w:rFonts w:asciiTheme="minorBidi" w:hAnsiTheme="minorBidi" w:cstheme="minorBidi"/>
                <w:sz w:val="24"/>
                <w:szCs w:val="24"/>
                <w:rtl/>
                <w:lang w:val="en-GB"/>
              </w:rPr>
              <w:t>.</w:t>
            </w:r>
          </w:p>
        </w:tc>
        <w:tc>
          <w:tcPr>
            <w:tcW w:w="4621" w:type="dxa"/>
          </w:tcPr>
          <w:p w:rsidR="00772817" w:rsidRPr="005D0B25" w:rsidRDefault="00772817" w:rsidP="005D0B25">
            <w:pPr>
              <w:spacing w:before="120" w:after="120" w:line="276" w:lineRule="auto"/>
              <w:jc w:val="left"/>
              <w:rPr>
                <w:rFonts w:asciiTheme="minorBidi" w:hAnsiTheme="minorBidi" w:cstheme="minorBidi"/>
                <w:sz w:val="24"/>
                <w:szCs w:val="24"/>
                <w:rtl/>
                <w:lang w:val="en-GB"/>
              </w:rPr>
            </w:pPr>
            <w:r w:rsidRPr="005D0B25">
              <w:rPr>
                <w:rFonts w:asciiTheme="minorBidi" w:hAnsiTheme="minorBidi" w:cstheme="minorBidi"/>
                <w:sz w:val="24"/>
                <w:szCs w:val="24"/>
                <w:rtl/>
                <w:lang w:val="en-GB"/>
              </w:rPr>
              <w:t>جدولة اجتماعات إدارة الحال</w:t>
            </w:r>
            <w:r w:rsidR="00907CE6" w:rsidRPr="005D0B25">
              <w:rPr>
                <w:rFonts w:asciiTheme="minorBidi" w:hAnsiTheme="minorBidi" w:cstheme="minorBidi"/>
                <w:sz w:val="24"/>
                <w:szCs w:val="24"/>
                <w:rtl/>
                <w:lang w:val="en-GB"/>
              </w:rPr>
              <w:t>ات</w:t>
            </w:r>
            <w:r w:rsidRPr="005D0B25">
              <w:rPr>
                <w:rFonts w:asciiTheme="minorBidi" w:hAnsiTheme="minorBidi" w:cstheme="minorBidi"/>
                <w:sz w:val="24"/>
                <w:szCs w:val="24"/>
                <w:rtl/>
                <w:lang w:val="en-GB"/>
              </w:rPr>
              <w:t xml:space="preserve"> والإشراف عليها على الأقل كل أسبوعين</w:t>
            </w:r>
            <w:r w:rsidR="00696953" w:rsidRPr="005D0B25">
              <w:rPr>
                <w:rFonts w:asciiTheme="minorBidi" w:hAnsiTheme="minorBidi" w:cstheme="minorBidi"/>
                <w:sz w:val="24"/>
                <w:szCs w:val="24"/>
                <w:rtl/>
                <w:lang w:val="en-GB"/>
              </w:rPr>
              <w:t xml:space="preserve">، ومشاركة </w:t>
            </w:r>
            <w:r w:rsidRPr="005D0B25">
              <w:rPr>
                <w:rFonts w:asciiTheme="minorBidi" w:hAnsiTheme="minorBidi" w:cstheme="minorBidi"/>
                <w:sz w:val="24"/>
                <w:szCs w:val="24"/>
                <w:rtl/>
                <w:lang w:val="en-GB"/>
              </w:rPr>
              <w:t>محضر ال</w:t>
            </w:r>
            <w:r w:rsidR="004F3859" w:rsidRPr="005D0B25">
              <w:rPr>
                <w:rFonts w:asciiTheme="minorBidi" w:hAnsiTheme="minorBidi" w:cstheme="minorBidi"/>
                <w:sz w:val="24"/>
                <w:szCs w:val="24"/>
                <w:rtl/>
                <w:lang w:val="en-GB"/>
              </w:rPr>
              <w:t>ا</w:t>
            </w:r>
            <w:r w:rsidRPr="005D0B25">
              <w:rPr>
                <w:rFonts w:asciiTheme="minorBidi" w:hAnsiTheme="minorBidi" w:cstheme="minorBidi"/>
                <w:sz w:val="24"/>
                <w:szCs w:val="24"/>
                <w:rtl/>
                <w:lang w:val="en-GB"/>
              </w:rPr>
              <w:t xml:space="preserve">جتماعات مع الفريق و الإدارة العليا. </w:t>
            </w:r>
          </w:p>
        </w:tc>
      </w:tr>
      <w:tr w:rsidR="0014191C" w:rsidRPr="005D0B25" w:rsidTr="00374285">
        <w:tc>
          <w:tcPr>
            <w:tcW w:w="4621" w:type="dxa"/>
          </w:tcPr>
          <w:p w:rsidR="00772817" w:rsidRPr="005D0B25" w:rsidRDefault="00772817" w:rsidP="005D0B25">
            <w:pPr>
              <w:spacing w:before="120" w:after="120" w:line="276" w:lineRule="auto"/>
              <w:jc w:val="left"/>
              <w:rPr>
                <w:rFonts w:asciiTheme="minorBidi" w:hAnsiTheme="minorBidi" w:cstheme="minorBidi"/>
                <w:sz w:val="24"/>
                <w:szCs w:val="24"/>
                <w:rtl/>
                <w:lang w:val="en-GB"/>
              </w:rPr>
            </w:pPr>
            <w:r w:rsidRPr="005D0B25">
              <w:rPr>
                <w:rFonts w:asciiTheme="minorBidi" w:hAnsiTheme="minorBidi" w:cstheme="minorBidi"/>
                <w:sz w:val="24"/>
                <w:szCs w:val="24"/>
                <w:rtl/>
                <w:lang w:val="en-GB"/>
              </w:rPr>
              <w:t xml:space="preserve">إجراء تقييمات أولية (سريعة) لحالات حماية الطفل وإعطاء الأولوية لهم وفقا لمستوى المخاطر. </w:t>
            </w:r>
          </w:p>
        </w:tc>
        <w:tc>
          <w:tcPr>
            <w:tcW w:w="4621" w:type="dxa"/>
          </w:tcPr>
          <w:p w:rsidR="0014191C" w:rsidRPr="005D0B25" w:rsidRDefault="00772817" w:rsidP="005D0B25">
            <w:pPr>
              <w:spacing w:before="120" w:after="120" w:line="276" w:lineRule="auto"/>
              <w:jc w:val="left"/>
              <w:rPr>
                <w:rFonts w:asciiTheme="minorBidi" w:hAnsiTheme="minorBidi" w:cstheme="minorBidi"/>
                <w:sz w:val="24"/>
                <w:szCs w:val="24"/>
                <w:rtl/>
                <w:lang w:val="en-GB"/>
              </w:rPr>
            </w:pPr>
            <w:r w:rsidRPr="005D0B25">
              <w:rPr>
                <w:rFonts w:asciiTheme="minorBidi" w:hAnsiTheme="minorBidi" w:cstheme="minorBidi"/>
                <w:sz w:val="24"/>
                <w:szCs w:val="24"/>
                <w:rtl/>
                <w:lang w:val="en-GB"/>
              </w:rPr>
              <w:t>عقد اجتماعات</w:t>
            </w:r>
            <w:r w:rsidR="00464431" w:rsidRPr="005D0B25">
              <w:rPr>
                <w:rFonts w:asciiTheme="minorBidi" w:hAnsiTheme="minorBidi" w:cstheme="minorBidi"/>
                <w:sz w:val="24"/>
                <w:szCs w:val="24"/>
                <w:rtl/>
                <w:lang w:val="en-GB"/>
              </w:rPr>
              <w:t xml:space="preserve"> إشراف أسبوعية مع جميع </w:t>
            </w:r>
            <w:r w:rsidR="00696953" w:rsidRPr="005D0B25">
              <w:rPr>
                <w:rFonts w:asciiTheme="minorBidi" w:hAnsiTheme="minorBidi" w:cstheme="minorBidi"/>
                <w:sz w:val="24"/>
                <w:szCs w:val="24"/>
                <w:rtl/>
                <w:lang w:val="en-GB"/>
              </w:rPr>
              <w:t>مديري الحالات</w:t>
            </w:r>
            <w:r w:rsidR="00464431" w:rsidRPr="005D0B25">
              <w:rPr>
                <w:rFonts w:asciiTheme="minorBidi" w:hAnsiTheme="minorBidi" w:cstheme="minorBidi"/>
                <w:sz w:val="24"/>
                <w:szCs w:val="24"/>
                <w:rtl/>
                <w:lang w:val="en-GB"/>
              </w:rPr>
              <w:t>، وتقديم المشورة بشأن الحالات المختلفة و تقديم</w:t>
            </w:r>
            <w:r w:rsidRPr="005D0B25">
              <w:rPr>
                <w:rFonts w:asciiTheme="minorBidi" w:hAnsiTheme="minorBidi" w:cstheme="minorBidi"/>
                <w:sz w:val="24"/>
                <w:szCs w:val="24"/>
                <w:rtl/>
                <w:lang w:val="en-GB"/>
              </w:rPr>
              <w:t xml:space="preserve"> </w:t>
            </w:r>
            <w:r w:rsidR="00464431" w:rsidRPr="005D0B25">
              <w:rPr>
                <w:rFonts w:asciiTheme="minorBidi" w:hAnsiTheme="minorBidi" w:cstheme="minorBidi"/>
                <w:sz w:val="24"/>
                <w:szCs w:val="24"/>
                <w:rtl/>
                <w:lang w:val="en-GB"/>
              </w:rPr>
              <w:t>الدعم ل</w:t>
            </w:r>
            <w:r w:rsidR="00696953" w:rsidRPr="005D0B25">
              <w:rPr>
                <w:rFonts w:asciiTheme="minorBidi" w:hAnsiTheme="minorBidi" w:cstheme="minorBidi"/>
                <w:sz w:val="24"/>
                <w:szCs w:val="24"/>
                <w:rtl/>
                <w:lang w:val="en-GB"/>
              </w:rPr>
              <w:t>مديري الحالات</w:t>
            </w:r>
            <w:r w:rsidRPr="005D0B25">
              <w:rPr>
                <w:rFonts w:asciiTheme="minorBidi" w:hAnsiTheme="minorBidi" w:cstheme="minorBidi"/>
                <w:sz w:val="24"/>
                <w:szCs w:val="24"/>
                <w:rtl/>
                <w:lang w:val="en-GB"/>
              </w:rPr>
              <w:t xml:space="preserve">. </w:t>
            </w:r>
            <w:r w:rsidR="00464431" w:rsidRPr="005D0B25">
              <w:rPr>
                <w:rFonts w:asciiTheme="minorBidi" w:hAnsiTheme="minorBidi" w:cstheme="minorBidi"/>
                <w:sz w:val="24"/>
                <w:szCs w:val="24"/>
                <w:rtl/>
                <w:lang w:val="en-GB"/>
              </w:rPr>
              <w:t>و</w:t>
            </w:r>
            <w:r w:rsidRPr="005D0B25">
              <w:rPr>
                <w:rFonts w:asciiTheme="minorBidi" w:hAnsiTheme="minorBidi" w:cstheme="minorBidi"/>
                <w:sz w:val="24"/>
                <w:szCs w:val="24"/>
                <w:rtl/>
                <w:lang w:val="en-GB"/>
              </w:rPr>
              <w:t xml:space="preserve">تسهيل مجموعات الدعم </w:t>
            </w:r>
            <w:r w:rsidR="00464431" w:rsidRPr="005D0B25">
              <w:rPr>
                <w:rFonts w:asciiTheme="minorBidi" w:hAnsiTheme="minorBidi" w:cstheme="minorBidi"/>
                <w:sz w:val="24"/>
                <w:szCs w:val="24"/>
                <w:rtl/>
                <w:lang w:val="en-GB"/>
              </w:rPr>
              <w:t xml:space="preserve">عند الحاجة. </w:t>
            </w:r>
          </w:p>
        </w:tc>
      </w:tr>
      <w:tr w:rsidR="0014191C" w:rsidRPr="005D0B25" w:rsidTr="00374285">
        <w:tc>
          <w:tcPr>
            <w:tcW w:w="4621" w:type="dxa"/>
          </w:tcPr>
          <w:p w:rsidR="0014191C" w:rsidRPr="005D0B25" w:rsidRDefault="00464431" w:rsidP="005D0B25">
            <w:pPr>
              <w:spacing w:before="120" w:after="120" w:line="276" w:lineRule="auto"/>
              <w:jc w:val="left"/>
              <w:rPr>
                <w:rFonts w:asciiTheme="minorBidi" w:hAnsiTheme="minorBidi" w:cstheme="minorBidi"/>
                <w:sz w:val="24"/>
                <w:szCs w:val="24"/>
                <w:rtl/>
                <w:lang w:val="en-GB"/>
              </w:rPr>
            </w:pPr>
            <w:r w:rsidRPr="005D0B25">
              <w:rPr>
                <w:rFonts w:asciiTheme="minorBidi" w:hAnsiTheme="minorBidi" w:cstheme="minorBidi"/>
                <w:sz w:val="24"/>
                <w:szCs w:val="24"/>
                <w:rtl/>
                <w:lang w:val="en-GB"/>
              </w:rPr>
              <w:t xml:space="preserve">وضع خطط الحالات التي تستجيب للاحتياجات المحددة في التقييمات الأولية والشاملة وطلب الدعم من المشرف عند الضرورة. </w:t>
            </w:r>
          </w:p>
        </w:tc>
        <w:tc>
          <w:tcPr>
            <w:tcW w:w="4621" w:type="dxa"/>
          </w:tcPr>
          <w:p w:rsidR="00464431" w:rsidRPr="005D0B25" w:rsidRDefault="00464431" w:rsidP="005D0B25">
            <w:pPr>
              <w:spacing w:before="120" w:after="120" w:line="276" w:lineRule="auto"/>
              <w:jc w:val="left"/>
              <w:rPr>
                <w:rFonts w:asciiTheme="minorBidi" w:hAnsiTheme="minorBidi" w:cstheme="minorBidi"/>
                <w:sz w:val="24"/>
                <w:szCs w:val="24"/>
                <w:rtl/>
                <w:lang w:val="en-GB"/>
              </w:rPr>
            </w:pPr>
            <w:r w:rsidRPr="005D0B25">
              <w:rPr>
                <w:rFonts w:asciiTheme="minorBidi" w:hAnsiTheme="minorBidi" w:cstheme="minorBidi"/>
                <w:sz w:val="24"/>
                <w:szCs w:val="24"/>
                <w:rtl/>
                <w:lang w:val="en-GB"/>
              </w:rPr>
              <w:t xml:space="preserve">دعم الحالات الفردية عند الضرورة وتوفير الإشراف و المتابعة المنتظم لجميع جوانب خدمات إدارة الحالات. </w:t>
            </w:r>
          </w:p>
        </w:tc>
      </w:tr>
      <w:tr w:rsidR="0014191C" w:rsidRPr="005D0B25" w:rsidTr="00374285">
        <w:tc>
          <w:tcPr>
            <w:tcW w:w="4621" w:type="dxa"/>
          </w:tcPr>
          <w:p w:rsidR="0014191C" w:rsidRPr="005D0B25" w:rsidRDefault="00143E7D" w:rsidP="005D0B25">
            <w:pPr>
              <w:spacing w:before="120" w:after="120" w:line="276" w:lineRule="auto"/>
              <w:jc w:val="left"/>
              <w:rPr>
                <w:rFonts w:asciiTheme="minorBidi" w:hAnsiTheme="minorBidi" w:cstheme="minorBidi"/>
                <w:sz w:val="24"/>
                <w:szCs w:val="24"/>
                <w:rtl/>
                <w:lang w:val="en-GB"/>
              </w:rPr>
            </w:pPr>
            <w:r w:rsidRPr="005D0B25">
              <w:rPr>
                <w:rFonts w:asciiTheme="minorBidi" w:hAnsiTheme="minorBidi" w:cstheme="minorBidi"/>
                <w:sz w:val="24"/>
                <w:szCs w:val="24"/>
                <w:rtl/>
                <w:lang w:val="en-GB"/>
              </w:rPr>
              <w:t>ال</w:t>
            </w:r>
            <w:r w:rsidR="00AD684D" w:rsidRPr="005D0B25">
              <w:rPr>
                <w:rFonts w:asciiTheme="minorBidi" w:hAnsiTheme="minorBidi" w:cstheme="minorBidi"/>
                <w:sz w:val="24"/>
                <w:szCs w:val="24"/>
                <w:rtl/>
                <w:lang w:val="en-GB"/>
              </w:rPr>
              <w:t>م</w:t>
            </w:r>
            <w:r w:rsidRPr="005D0B25">
              <w:rPr>
                <w:rFonts w:asciiTheme="minorBidi" w:hAnsiTheme="minorBidi" w:cstheme="minorBidi"/>
                <w:sz w:val="24"/>
                <w:szCs w:val="24"/>
                <w:rtl/>
                <w:lang w:val="en-GB"/>
              </w:rPr>
              <w:t>تابعة ب</w:t>
            </w:r>
            <w:r w:rsidR="004F3859" w:rsidRPr="005D0B25">
              <w:rPr>
                <w:rFonts w:asciiTheme="minorBidi" w:hAnsiTheme="minorBidi" w:cstheme="minorBidi"/>
                <w:sz w:val="24"/>
                <w:szCs w:val="24"/>
                <w:rtl/>
                <w:lang w:val="en-GB"/>
              </w:rPr>
              <w:t>ا</w:t>
            </w:r>
            <w:r w:rsidRPr="005D0B25">
              <w:rPr>
                <w:rFonts w:asciiTheme="minorBidi" w:hAnsiTheme="minorBidi" w:cstheme="minorBidi"/>
                <w:sz w:val="24"/>
                <w:szCs w:val="24"/>
                <w:rtl/>
                <w:lang w:val="en-GB"/>
              </w:rPr>
              <w:t xml:space="preserve">نتظام لضمان إجراء كافة الخدمات ونقاط العمل المدرجة في خطة الحالة </w:t>
            </w:r>
            <w:r w:rsidR="00042863" w:rsidRPr="005D0B25">
              <w:rPr>
                <w:rFonts w:asciiTheme="minorBidi" w:hAnsiTheme="minorBidi" w:cstheme="minorBidi"/>
                <w:sz w:val="24"/>
                <w:szCs w:val="24"/>
                <w:rtl/>
                <w:lang w:val="en-GB"/>
              </w:rPr>
              <w:t>خلال</w:t>
            </w:r>
            <w:r w:rsidRPr="005D0B25">
              <w:rPr>
                <w:rFonts w:asciiTheme="minorBidi" w:hAnsiTheme="minorBidi" w:cstheme="minorBidi"/>
                <w:sz w:val="24"/>
                <w:szCs w:val="24"/>
                <w:rtl/>
                <w:lang w:val="en-GB"/>
              </w:rPr>
              <w:t xml:space="preserve"> الأطر الزمنية المتفق عليها. و التأكد من مراجعة التقدم بانتظام. </w:t>
            </w:r>
          </w:p>
        </w:tc>
        <w:tc>
          <w:tcPr>
            <w:tcW w:w="4621" w:type="dxa"/>
          </w:tcPr>
          <w:p w:rsidR="00143E7D" w:rsidRPr="005D0B25" w:rsidRDefault="00143E7D" w:rsidP="005D0B25">
            <w:pPr>
              <w:spacing w:before="120" w:after="120" w:line="276" w:lineRule="auto"/>
              <w:jc w:val="left"/>
              <w:rPr>
                <w:rFonts w:asciiTheme="minorBidi" w:hAnsiTheme="minorBidi" w:cstheme="minorBidi"/>
                <w:sz w:val="24"/>
                <w:szCs w:val="24"/>
                <w:rtl/>
                <w:lang w:val="en-GB"/>
              </w:rPr>
            </w:pPr>
            <w:r w:rsidRPr="005D0B25">
              <w:rPr>
                <w:rFonts w:asciiTheme="minorBidi" w:hAnsiTheme="minorBidi" w:cstheme="minorBidi"/>
                <w:sz w:val="24"/>
                <w:szCs w:val="24"/>
                <w:rtl/>
                <w:lang w:val="en-GB"/>
              </w:rPr>
              <w:t>ضمان بأن وجود أي ثغرات أو احتياجات تدريبية لدى الموظفين لا يؤدي إلى ثغرات في تقديم الدعم للأفراد في إدارة الحال</w:t>
            </w:r>
            <w:r w:rsidR="00696953" w:rsidRPr="005D0B25">
              <w:rPr>
                <w:rFonts w:asciiTheme="minorBidi" w:hAnsiTheme="minorBidi" w:cstheme="minorBidi"/>
                <w:sz w:val="24"/>
                <w:szCs w:val="24"/>
                <w:rtl/>
                <w:lang w:val="en-GB"/>
              </w:rPr>
              <w:t>ات</w:t>
            </w:r>
            <w:r w:rsidRPr="005D0B25">
              <w:rPr>
                <w:rFonts w:asciiTheme="minorBidi" w:hAnsiTheme="minorBidi" w:cstheme="minorBidi"/>
                <w:sz w:val="24"/>
                <w:szCs w:val="24"/>
                <w:rtl/>
                <w:lang w:val="en-GB"/>
              </w:rPr>
              <w:t>، ومعالجة مثل هذه القضايا مع الإدارة العليا.</w:t>
            </w:r>
          </w:p>
        </w:tc>
      </w:tr>
      <w:tr w:rsidR="0014191C" w:rsidRPr="005D0B25" w:rsidTr="00374285">
        <w:tc>
          <w:tcPr>
            <w:tcW w:w="4621" w:type="dxa"/>
          </w:tcPr>
          <w:p w:rsidR="00AD684D" w:rsidRPr="005D0B25" w:rsidRDefault="00AD684D" w:rsidP="005D0B25">
            <w:pPr>
              <w:spacing w:before="120" w:after="120" w:line="276" w:lineRule="auto"/>
              <w:jc w:val="left"/>
              <w:rPr>
                <w:rFonts w:asciiTheme="minorBidi" w:hAnsiTheme="minorBidi" w:cstheme="minorBidi"/>
                <w:sz w:val="24"/>
                <w:szCs w:val="24"/>
                <w:rtl/>
                <w:lang w:val="en-GB"/>
              </w:rPr>
            </w:pPr>
            <w:r w:rsidRPr="005D0B25">
              <w:rPr>
                <w:rFonts w:asciiTheme="minorBidi" w:hAnsiTheme="minorBidi" w:cstheme="minorBidi"/>
                <w:sz w:val="24"/>
                <w:szCs w:val="24"/>
                <w:rtl/>
                <w:lang w:val="en-GB"/>
              </w:rPr>
              <w:t>مراقبة ودعم الأطفال والأسر من خلال الزيارات المنزلية ب</w:t>
            </w:r>
            <w:r w:rsidR="004F3859" w:rsidRPr="005D0B25">
              <w:rPr>
                <w:rFonts w:asciiTheme="minorBidi" w:hAnsiTheme="minorBidi" w:cstheme="minorBidi"/>
                <w:sz w:val="24"/>
                <w:szCs w:val="24"/>
                <w:rtl/>
                <w:lang w:val="en-GB"/>
              </w:rPr>
              <w:t>ا</w:t>
            </w:r>
            <w:r w:rsidRPr="005D0B25">
              <w:rPr>
                <w:rFonts w:asciiTheme="minorBidi" w:hAnsiTheme="minorBidi" w:cstheme="minorBidi"/>
                <w:sz w:val="24"/>
                <w:szCs w:val="24"/>
                <w:rtl/>
                <w:lang w:val="en-GB"/>
              </w:rPr>
              <w:t xml:space="preserve">نتظام وتقديم الإرشاد والمشورة والدعم العاطفي والوساطة المجتمعية والإحالات. </w:t>
            </w:r>
          </w:p>
        </w:tc>
        <w:tc>
          <w:tcPr>
            <w:tcW w:w="4621" w:type="dxa"/>
          </w:tcPr>
          <w:p w:rsidR="0014191C" w:rsidRPr="005D0B25" w:rsidRDefault="00AD684D" w:rsidP="005D0B25">
            <w:pPr>
              <w:spacing w:before="120" w:after="120" w:line="276" w:lineRule="auto"/>
              <w:jc w:val="left"/>
              <w:rPr>
                <w:rFonts w:asciiTheme="minorBidi" w:hAnsiTheme="minorBidi" w:cstheme="minorBidi"/>
                <w:sz w:val="24"/>
                <w:szCs w:val="24"/>
                <w:rtl/>
                <w:lang w:val="en-GB"/>
              </w:rPr>
            </w:pPr>
            <w:r w:rsidRPr="005D0B25">
              <w:rPr>
                <w:rFonts w:asciiTheme="minorBidi" w:hAnsiTheme="minorBidi" w:cstheme="minorBidi"/>
                <w:sz w:val="24"/>
                <w:szCs w:val="24"/>
                <w:rtl/>
                <w:lang w:val="en-GB"/>
              </w:rPr>
              <w:t>مراجعة ضغط</w:t>
            </w:r>
            <w:r w:rsidR="00696953" w:rsidRPr="005D0B25">
              <w:rPr>
                <w:rFonts w:asciiTheme="minorBidi" w:hAnsiTheme="minorBidi" w:cstheme="minorBidi"/>
                <w:sz w:val="24"/>
                <w:szCs w:val="24"/>
                <w:rtl/>
                <w:lang w:val="en-GB"/>
              </w:rPr>
              <w:t xml:space="preserve"> </w:t>
            </w:r>
            <w:r w:rsidRPr="005D0B25">
              <w:rPr>
                <w:rFonts w:asciiTheme="minorBidi" w:hAnsiTheme="minorBidi" w:cstheme="minorBidi"/>
                <w:sz w:val="24"/>
                <w:szCs w:val="24"/>
                <w:rtl/>
                <w:lang w:val="en-GB"/>
              </w:rPr>
              <w:t xml:space="preserve">الحالات لدى الموظفين للتأكد أنه يمكن التحكم فيه و إدارته من قبلهم ومشاركة التحديات مع الإدارة العليا. </w:t>
            </w:r>
          </w:p>
        </w:tc>
      </w:tr>
      <w:tr w:rsidR="0014191C" w:rsidRPr="005D0B25" w:rsidTr="00374285">
        <w:tc>
          <w:tcPr>
            <w:tcW w:w="4621" w:type="dxa"/>
          </w:tcPr>
          <w:p w:rsidR="00AD684D" w:rsidRPr="005D0B25" w:rsidRDefault="00AD684D" w:rsidP="005D0B25">
            <w:pPr>
              <w:spacing w:before="120" w:after="120" w:line="276" w:lineRule="auto"/>
              <w:jc w:val="left"/>
              <w:rPr>
                <w:rFonts w:asciiTheme="minorBidi" w:hAnsiTheme="minorBidi" w:cstheme="minorBidi"/>
                <w:sz w:val="24"/>
                <w:szCs w:val="24"/>
                <w:rtl/>
                <w:lang w:val="en-GB"/>
              </w:rPr>
            </w:pPr>
            <w:r w:rsidRPr="005D0B25">
              <w:rPr>
                <w:rFonts w:asciiTheme="minorBidi" w:hAnsiTheme="minorBidi" w:cstheme="minorBidi"/>
                <w:sz w:val="24"/>
                <w:szCs w:val="24"/>
                <w:rtl/>
                <w:lang w:val="en-GB"/>
              </w:rPr>
              <w:t xml:space="preserve">العمل </w:t>
            </w:r>
            <w:r w:rsidR="00444475" w:rsidRPr="005D0B25">
              <w:rPr>
                <w:rFonts w:asciiTheme="minorBidi" w:hAnsiTheme="minorBidi" w:cstheme="minorBidi"/>
                <w:sz w:val="24"/>
                <w:szCs w:val="24"/>
                <w:rtl/>
                <w:lang w:val="en-GB"/>
              </w:rPr>
              <w:t xml:space="preserve">مع المشرفين لترتيب </w:t>
            </w:r>
            <w:r w:rsidRPr="005D0B25">
              <w:rPr>
                <w:rFonts w:asciiTheme="minorBidi" w:hAnsiTheme="minorBidi" w:cstheme="minorBidi"/>
                <w:sz w:val="24"/>
                <w:szCs w:val="24"/>
                <w:rtl/>
                <w:lang w:val="en-GB"/>
              </w:rPr>
              <w:t>مؤتمرات الحال</w:t>
            </w:r>
            <w:r w:rsidR="00444475" w:rsidRPr="005D0B25">
              <w:rPr>
                <w:rFonts w:asciiTheme="minorBidi" w:hAnsiTheme="minorBidi" w:cstheme="minorBidi"/>
                <w:sz w:val="24"/>
                <w:szCs w:val="24"/>
                <w:rtl/>
                <w:lang w:val="en-GB"/>
              </w:rPr>
              <w:t>ة</w:t>
            </w:r>
            <w:r w:rsidRPr="005D0B25">
              <w:rPr>
                <w:rFonts w:asciiTheme="minorBidi" w:hAnsiTheme="minorBidi" w:cstheme="minorBidi"/>
                <w:sz w:val="24"/>
                <w:szCs w:val="24"/>
                <w:rtl/>
                <w:lang w:val="en-GB"/>
              </w:rPr>
              <w:t xml:space="preserve"> للحالات ا</w:t>
            </w:r>
            <w:r w:rsidR="00444475" w:rsidRPr="005D0B25">
              <w:rPr>
                <w:rFonts w:asciiTheme="minorBidi" w:hAnsiTheme="minorBidi" w:cstheme="minorBidi"/>
                <w:sz w:val="24"/>
                <w:szCs w:val="24"/>
                <w:rtl/>
                <w:lang w:val="en-GB"/>
              </w:rPr>
              <w:t xml:space="preserve">لمعقدة وضمان حصول الأطفال على </w:t>
            </w:r>
            <w:r w:rsidRPr="005D0B25">
              <w:rPr>
                <w:rFonts w:asciiTheme="minorBidi" w:hAnsiTheme="minorBidi" w:cstheme="minorBidi"/>
                <w:sz w:val="24"/>
                <w:szCs w:val="24"/>
                <w:rtl/>
                <w:lang w:val="en-GB"/>
              </w:rPr>
              <w:t>دعم متعدد التخصصات</w:t>
            </w:r>
            <w:r w:rsidR="00444475" w:rsidRPr="005D0B25">
              <w:rPr>
                <w:rFonts w:asciiTheme="minorBidi" w:hAnsiTheme="minorBidi" w:cstheme="minorBidi"/>
                <w:sz w:val="24"/>
                <w:szCs w:val="24"/>
                <w:rtl/>
                <w:lang w:val="en-GB"/>
              </w:rPr>
              <w:t xml:space="preserve">. </w:t>
            </w:r>
          </w:p>
        </w:tc>
        <w:tc>
          <w:tcPr>
            <w:tcW w:w="4621" w:type="dxa"/>
          </w:tcPr>
          <w:p w:rsidR="00AD684D" w:rsidRPr="005D0B25" w:rsidRDefault="00AD684D" w:rsidP="005D0B25">
            <w:pPr>
              <w:spacing w:before="120" w:after="120" w:line="276" w:lineRule="auto"/>
              <w:jc w:val="left"/>
              <w:rPr>
                <w:rFonts w:asciiTheme="minorBidi" w:hAnsiTheme="minorBidi" w:cstheme="minorBidi"/>
                <w:sz w:val="24"/>
                <w:szCs w:val="24"/>
                <w:rtl/>
                <w:lang w:val="en-GB"/>
              </w:rPr>
            </w:pPr>
            <w:r w:rsidRPr="005D0B25">
              <w:rPr>
                <w:rFonts w:asciiTheme="minorBidi" w:hAnsiTheme="minorBidi" w:cstheme="minorBidi"/>
                <w:sz w:val="24"/>
                <w:szCs w:val="24"/>
                <w:rtl/>
                <w:lang w:val="en-GB"/>
              </w:rPr>
              <w:t>رصد الجداول الزمنية للاستجابة، وصنع القرار، والتنسيب، والمتابعة والمراجعة</w:t>
            </w:r>
            <w:r w:rsidR="00444475" w:rsidRPr="005D0B25">
              <w:rPr>
                <w:rFonts w:asciiTheme="minorBidi" w:hAnsiTheme="minorBidi" w:cstheme="minorBidi"/>
                <w:sz w:val="24"/>
                <w:szCs w:val="24"/>
                <w:rtl/>
                <w:lang w:val="en-GB"/>
              </w:rPr>
              <w:t xml:space="preserve">. </w:t>
            </w:r>
          </w:p>
        </w:tc>
      </w:tr>
      <w:tr w:rsidR="0014191C" w:rsidRPr="005D0B25" w:rsidTr="00374285">
        <w:tc>
          <w:tcPr>
            <w:tcW w:w="4621" w:type="dxa"/>
          </w:tcPr>
          <w:p w:rsidR="00444475" w:rsidRPr="005D0B25" w:rsidRDefault="00444475" w:rsidP="005D0B25">
            <w:pPr>
              <w:spacing w:before="120" w:after="120" w:line="276" w:lineRule="auto"/>
              <w:jc w:val="left"/>
              <w:rPr>
                <w:rFonts w:asciiTheme="minorBidi" w:hAnsiTheme="minorBidi" w:cstheme="minorBidi"/>
                <w:sz w:val="24"/>
                <w:szCs w:val="24"/>
                <w:rtl/>
                <w:lang w:val="en-GB"/>
              </w:rPr>
            </w:pPr>
            <w:r w:rsidRPr="005D0B25">
              <w:rPr>
                <w:rFonts w:asciiTheme="minorBidi" w:hAnsiTheme="minorBidi" w:cstheme="minorBidi"/>
                <w:sz w:val="24"/>
                <w:szCs w:val="24"/>
                <w:rtl/>
                <w:lang w:val="en-GB"/>
              </w:rPr>
              <w:t>إدارة الحالات تم</w:t>
            </w:r>
            <w:r w:rsidR="002015B4" w:rsidRPr="005D0B25">
              <w:rPr>
                <w:rFonts w:asciiTheme="minorBidi" w:hAnsiTheme="minorBidi" w:cstheme="minorBidi"/>
                <w:sz w:val="24"/>
                <w:szCs w:val="24"/>
                <w:rtl/>
                <w:lang w:val="en-GB"/>
              </w:rPr>
              <w:t>اشياٌ</w:t>
            </w:r>
            <w:r w:rsidRPr="005D0B25">
              <w:rPr>
                <w:rFonts w:asciiTheme="minorBidi" w:hAnsiTheme="minorBidi" w:cstheme="minorBidi"/>
                <w:sz w:val="24"/>
                <w:szCs w:val="24"/>
                <w:rtl/>
                <w:lang w:val="en-GB"/>
              </w:rPr>
              <w:t xml:space="preserve"> مع إجراءات العمل الموحدة، و</w:t>
            </w:r>
            <w:r w:rsidR="00042863" w:rsidRPr="005D0B25">
              <w:rPr>
                <w:rFonts w:asciiTheme="minorBidi" w:hAnsiTheme="minorBidi" w:cstheme="minorBidi"/>
                <w:sz w:val="24"/>
                <w:szCs w:val="24"/>
                <w:rtl/>
                <w:lang w:val="en-GB"/>
              </w:rPr>
              <w:t xml:space="preserve">الالتزام </w:t>
            </w:r>
            <w:r w:rsidR="002015B4" w:rsidRPr="005D0B25">
              <w:rPr>
                <w:rFonts w:asciiTheme="minorBidi" w:hAnsiTheme="minorBidi" w:cstheme="minorBidi"/>
                <w:sz w:val="24"/>
                <w:szCs w:val="24"/>
                <w:rtl/>
                <w:lang w:val="en-GB"/>
              </w:rPr>
              <w:t>ب</w:t>
            </w:r>
            <w:r w:rsidRPr="005D0B25">
              <w:rPr>
                <w:rFonts w:asciiTheme="minorBidi" w:hAnsiTheme="minorBidi" w:cstheme="minorBidi"/>
                <w:sz w:val="24"/>
                <w:szCs w:val="24"/>
                <w:rtl/>
                <w:lang w:val="en-GB"/>
              </w:rPr>
              <w:t>عمليات التوثيق القياسية واتباع توجيهات أفضل الممارسات</w:t>
            </w:r>
            <w:r w:rsidR="002015B4" w:rsidRPr="005D0B25">
              <w:rPr>
                <w:rFonts w:asciiTheme="minorBidi" w:hAnsiTheme="minorBidi" w:cstheme="minorBidi"/>
                <w:sz w:val="24"/>
                <w:szCs w:val="24"/>
                <w:rtl/>
                <w:lang w:val="en-GB"/>
              </w:rPr>
              <w:t xml:space="preserve">. </w:t>
            </w:r>
          </w:p>
        </w:tc>
        <w:tc>
          <w:tcPr>
            <w:tcW w:w="4621" w:type="dxa"/>
          </w:tcPr>
          <w:p w:rsidR="0014191C" w:rsidRPr="005D0B25" w:rsidRDefault="00444475" w:rsidP="005D0B25">
            <w:pPr>
              <w:spacing w:before="120" w:after="120" w:line="276" w:lineRule="auto"/>
              <w:jc w:val="left"/>
              <w:rPr>
                <w:rFonts w:asciiTheme="minorBidi" w:hAnsiTheme="minorBidi" w:cstheme="minorBidi"/>
                <w:sz w:val="24"/>
                <w:szCs w:val="24"/>
                <w:rtl/>
                <w:lang w:val="en-GB"/>
              </w:rPr>
            </w:pPr>
            <w:r w:rsidRPr="005D0B25">
              <w:rPr>
                <w:rFonts w:asciiTheme="minorBidi" w:hAnsiTheme="minorBidi" w:cstheme="minorBidi"/>
                <w:sz w:val="24"/>
                <w:szCs w:val="24"/>
                <w:rtl/>
                <w:lang w:val="en-GB"/>
              </w:rPr>
              <w:t>ضمان الوصول للمواد الضرورية والدعم اللوج</w:t>
            </w:r>
            <w:r w:rsidR="00696953" w:rsidRPr="005D0B25">
              <w:rPr>
                <w:rFonts w:asciiTheme="minorBidi" w:hAnsiTheme="minorBidi" w:cstheme="minorBidi"/>
                <w:sz w:val="24"/>
                <w:szCs w:val="24"/>
                <w:rtl/>
                <w:lang w:val="en-GB"/>
              </w:rPr>
              <w:t>ي</w:t>
            </w:r>
            <w:r w:rsidRPr="005D0B25">
              <w:rPr>
                <w:rFonts w:asciiTheme="minorBidi" w:hAnsiTheme="minorBidi" w:cstheme="minorBidi"/>
                <w:sz w:val="24"/>
                <w:szCs w:val="24"/>
                <w:rtl/>
                <w:lang w:val="en-GB"/>
              </w:rPr>
              <w:t xml:space="preserve">ستي والمزيد من الدعم الفني ووضع معايير الأهلية للحصول على الدعم المادي. </w:t>
            </w:r>
          </w:p>
        </w:tc>
      </w:tr>
      <w:tr w:rsidR="0014191C" w:rsidRPr="005D0B25" w:rsidTr="00374285">
        <w:tc>
          <w:tcPr>
            <w:tcW w:w="4621" w:type="dxa"/>
          </w:tcPr>
          <w:p w:rsidR="002015B4" w:rsidRPr="005D0B25" w:rsidRDefault="002015B4" w:rsidP="005D0B25">
            <w:pPr>
              <w:spacing w:before="120" w:after="120" w:line="276" w:lineRule="auto"/>
              <w:jc w:val="left"/>
              <w:rPr>
                <w:rFonts w:asciiTheme="minorBidi" w:hAnsiTheme="minorBidi" w:cstheme="minorBidi"/>
                <w:sz w:val="24"/>
                <w:szCs w:val="24"/>
                <w:rtl/>
                <w:lang w:val="en-GB"/>
              </w:rPr>
            </w:pPr>
            <w:r w:rsidRPr="005D0B25">
              <w:rPr>
                <w:rFonts w:asciiTheme="minorBidi" w:hAnsiTheme="minorBidi" w:cstheme="minorBidi"/>
                <w:sz w:val="24"/>
                <w:szCs w:val="24"/>
                <w:rtl/>
                <w:lang w:val="en-GB"/>
              </w:rPr>
              <w:t xml:space="preserve">توثيق الحالات باستخدام </w:t>
            </w:r>
            <w:r w:rsidR="00EE0389" w:rsidRPr="005D0B25">
              <w:rPr>
                <w:rFonts w:asciiTheme="minorBidi" w:hAnsiTheme="minorBidi" w:cstheme="minorBidi"/>
                <w:sz w:val="24"/>
                <w:szCs w:val="24"/>
                <w:rtl/>
                <w:lang w:val="en-GB"/>
              </w:rPr>
              <w:t xml:space="preserve">مذكرات الحالة، </w:t>
            </w:r>
            <w:r w:rsidRPr="005D0B25">
              <w:rPr>
                <w:rFonts w:asciiTheme="minorBidi" w:hAnsiTheme="minorBidi" w:cstheme="minorBidi"/>
                <w:sz w:val="24"/>
                <w:szCs w:val="24"/>
                <w:rtl/>
                <w:lang w:val="en-GB"/>
              </w:rPr>
              <w:t xml:space="preserve">وغيرها من النماذج المتفق عليها، و تحديث قواعد البيانات لضمان وجود سجل شامل لكل حالة. </w:t>
            </w:r>
          </w:p>
        </w:tc>
        <w:tc>
          <w:tcPr>
            <w:tcW w:w="4621" w:type="dxa"/>
          </w:tcPr>
          <w:p w:rsidR="002015B4" w:rsidRPr="005D0B25" w:rsidRDefault="002015B4" w:rsidP="005D0B25">
            <w:pPr>
              <w:spacing w:before="120" w:after="120" w:line="276" w:lineRule="auto"/>
              <w:jc w:val="left"/>
              <w:rPr>
                <w:rFonts w:asciiTheme="minorBidi" w:hAnsiTheme="minorBidi" w:cstheme="minorBidi"/>
                <w:sz w:val="24"/>
                <w:szCs w:val="24"/>
                <w:rtl/>
                <w:lang w:val="en-GB"/>
              </w:rPr>
            </w:pPr>
            <w:r w:rsidRPr="005D0B25">
              <w:rPr>
                <w:rFonts w:asciiTheme="minorBidi" w:hAnsiTheme="minorBidi" w:cstheme="minorBidi"/>
                <w:sz w:val="24"/>
                <w:szCs w:val="24"/>
                <w:rtl/>
                <w:lang w:val="en-GB"/>
              </w:rPr>
              <w:t xml:space="preserve">استعراض وتحليل الأنواع الشائعة </w:t>
            </w:r>
            <w:r w:rsidR="00696953" w:rsidRPr="005D0B25">
              <w:rPr>
                <w:rFonts w:asciiTheme="minorBidi" w:hAnsiTheme="minorBidi" w:cstheme="minorBidi"/>
                <w:sz w:val="24"/>
                <w:szCs w:val="24"/>
                <w:rtl/>
                <w:lang w:val="en-GB"/>
              </w:rPr>
              <w:t xml:space="preserve">في مجموع </w:t>
            </w:r>
            <w:r w:rsidRPr="005D0B25">
              <w:rPr>
                <w:rFonts w:asciiTheme="minorBidi" w:hAnsiTheme="minorBidi" w:cstheme="minorBidi"/>
                <w:sz w:val="24"/>
                <w:szCs w:val="24"/>
                <w:rtl/>
                <w:lang w:val="en-GB"/>
              </w:rPr>
              <w:t xml:space="preserve">الحالات و إبلاغ الإدارة العليا. </w:t>
            </w:r>
          </w:p>
        </w:tc>
      </w:tr>
      <w:tr w:rsidR="0014191C" w:rsidRPr="005D0B25" w:rsidTr="00374285">
        <w:tc>
          <w:tcPr>
            <w:tcW w:w="4621" w:type="dxa"/>
          </w:tcPr>
          <w:p w:rsidR="002015B4" w:rsidRPr="005D0B25" w:rsidRDefault="002614D0" w:rsidP="005D0B25">
            <w:pPr>
              <w:spacing w:before="120" w:after="120" w:line="276" w:lineRule="auto"/>
              <w:jc w:val="left"/>
              <w:rPr>
                <w:rFonts w:asciiTheme="minorBidi" w:hAnsiTheme="minorBidi" w:cstheme="minorBidi"/>
                <w:sz w:val="24"/>
                <w:szCs w:val="24"/>
                <w:rtl/>
                <w:lang w:val="en-GB"/>
              </w:rPr>
            </w:pPr>
            <w:r w:rsidRPr="005D0B25">
              <w:rPr>
                <w:rFonts w:asciiTheme="minorBidi" w:hAnsiTheme="minorBidi" w:cstheme="minorBidi"/>
                <w:sz w:val="24"/>
                <w:szCs w:val="24"/>
                <w:rtl/>
                <w:lang w:val="en-GB"/>
              </w:rPr>
              <w:t>التحقق إجراء أنشطة تجميع البيانات وتخزينها وفقاً لبروتوكولات جمع البيانات ومبدأ الحفاظ على السرية</w:t>
            </w:r>
            <w:r w:rsidR="002015B4" w:rsidRPr="005D0B25">
              <w:rPr>
                <w:rFonts w:asciiTheme="minorBidi" w:hAnsiTheme="minorBidi" w:cstheme="minorBidi"/>
                <w:sz w:val="24"/>
                <w:szCs w:val="24"/>
                <w:rtl/>
                <w:lang w:val="en-GB"/>
              </w:rPr>
              <w:t xml:space="preserve">. </w:t>
            </w:r>
          </w:p>
        </w:tc>
        <w:tc>
          <w:tcPr>
            <w:tcW w:w="4621" w:type="dxa"/>
          </w:tcPr>
          <w:p w:rsidR="002015B4" w:rsidRPr="005D0B25" w:rsidRDefault="002015B4" w:rsidP="005D0B25">
            <w:pPr>
              <w:spacing w:before="120" w:after="120" w:line="276" w:lineRule="auto"/>
              <w:jc w:val="left"/>
              <w:rPr>
                <w:rFonts w:asciiTheme="minorBidi" w:hAnsiTheme="minorBidi" w:cstheme="minorBidi"/>
                <w:sz w:val="24"/>
                <w:szCs w:val="24"/>
                <w:rtl/>
                <w:lang w:val="en-GB"/>
              </w:rPr>
            </w:pPr>
            <w:r w:rsidRPr="005D0B25">
              <w:rPr>
                <w:rFonts w:asciiTheme="minorBidi" w:hAnsiTheme="minorBidi" w:cstheme="minorBidi"/>
                <w:sz w:val="24"/>
                <w:szCs w:val="24"/>
                <w:rtl/>
                <w:lang w:val="en-GB"/>
              </w:rPr>
              <w:t xml:space="preserve">إجراء مراجعة منتظمة لملف الحالة والتحقق من </w:t>
            </w:r>
            <w:r w:rsidR="004F3859" w:rsidRPr="005D0B25">
              <w:rPr>
                <w:rFonts w:asciiTheme="minorBidi" w:hAnsiTheme="minorBidi" w:cstheme="minorBidi"/>
                <w:sz w:val="24"/>
                <w:szCs w:val="24"/>
                <w:rtl/>
                <w:lang w:val="en-GB"/>
              </w:rPr>
              <w:t>ا</w:t>
            </w:r>
            <w:r w:rsidRPr="005D0B25">
              <w:rPr>
                <w:rFonts w:asciiTheme="minorBidi" w:hAnsiTheme="minorBidi" w:cstheme="minorBidi"/>
                <w:sz w:val="24"/>
                <w:szCs w:val="24"/>
                <w:rtl/>
                <w:lang w:val="en-GB"/>
              </w:rPr>
              <w:t>حتر</w:t>
            </w:r>
            <w:r w:rsidR="004F3859" w:rsidRPr="005D0B25">
              <w:rPr>
                <w:rFonts w:asciiTheme="minorBidi" w:hAnsiTheme="minorBidi" w:cstheme="minorBidi"/>
                <w:sz w:val="24"/>
                <w:szCs w:val="24"/>
                <w:rtl/>
                <w:lang w:val="en-GB"/>
              </w:rPr>
              <w:t>ا</w:t>
            </w:r>
            <w:r w:rsidRPr="005D0B25">
              <w:rPr>
                <w:rFonts w:asciiTheme="minorBidi" w:hAnsiTheme="minorBidi" w:cstheme="minorBidi"/>
                <w:sz w:val="24"/>
                <w:szCs w:val="24"/>
                <w:rtl/>
                <w:lang w:val="en-GB"/>
              </w:rPr>
              <w:t xml:space="preserve">م و إتباع  البروتوكولات والمبادئ. </w:t>
            </w:r>
          </w:p>
        </w:tc>
      </w:tr>
    </w:tbl>
    <w:p w:rsidR="00042863" w:rsidRPr="005D0B25" w:rsidRDefault="00042863" w:rsidP="005D0B25">
      <w:pPr>
        <w:rPr>
          <w:rFonts w:asciiTheme="minorBidi" w:hAnsiTheme="minorBidi" w:cstheme="minorBidi"/>
          <w:sz w:val="24"/>
          <w:szCs w:val="24"/>
          <w:rtl/>
        </w:rPr>
      </w:pPr>
    </w:p>
    <w:sectPr w:rsidR="00042863" w:rsidRPr="005D0B25" w:rsidSect="00211454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6953" w:rsidRDefault="00696953" w:rsidP="002C1FC7">
      <w:r>
        <w:separator/>
      </w:r>
    </w:p>
  </w:endnote>
  <w:endnote w:type="continuationSeparator" w:id="0">
    <w:p w:rsidR="00696953" w:rsidRDefault="00696953" w:rsidP="002C1F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6953" w:rsidRDefault="00696953" w:rsidP="002C1FC7">
      <w:r>
        <w:separator/>
      </w:r>
    </w:p>
  </w:footnote>
  <w:footnote w:type="continuationSeparator" w:id="0">
    <w:p w:rsidR="00696953" w:rsidRDefault="00696953" w:rsidP="002C1FC7">
      <w:r>
        <w:continuationSeparator/>
      </w:r>
    </w:p>
  </w:footnote>
  <w:footnote w:id="1">
    <w:p w:rsidR="00696953" w:rsidRPr="005D0B25" w:rsidRDefault="00696953" w:rsidP="00374285">
      <w:pPr>
        <w:pStyle w:val="FootnoteText"/>
        <w:rPr>
          <w:rFonts w:asciiTheme="minorBidi" w:hAnsiTheme="minorBidi" w:cstheme="minorBidi"/>
          <w:rtl/>
        </w:rPr>
      </w:pPr>
      <w:r w:rsidRPr="005D0B25">
        <w:rPr>
          <w:rStyle w:val="FootnoteReference"/>
          <w:rFonts w:asciiTheme="minorBidi" w:hAnsiTheme="minorBidi" w:cstheme="minorBidi"/>
          <w:rtl/>
        </w:rPr>
        <w:footnoteRef/>
      </w:r>
      <w:r w:rsidRPr="005D0B25">
        <w:rPr>
          <w:rFonts w:asciiTheme="minorBidi" w:hAnsiTheme="minorBidi" w:cstheme="minorBidi"/>
          <w:rtl/>
        </w:rPr>
        <w:t xml:space="preserve"> المبادئ التوجيهية المشتركة بين الوكالات لإدارة الحالات وحماية الطفل - دور إدارة الحالات في حماية الأطفال: دليل لمديري السياسات والبرامج وأخصائيي الحالات (2014) الفريق العامل المعني بإدارة الحالة، الملحق 2.</w:t>
      </w:r>
    </w:p>
    <w:p w:rsidR="00696953" w:rsidRPr="005D0B25" w:rsidRDefault="00696953" w:rsidP="00374285">
      <w:pPr>
        <w:pStyle w:val="FootnoteText"/>
        <w:rPr>
          <w:rFonts w:asciiTheme="minorBidi" w:hAnsiTheme="minorBidi" w:cstheme="minorBidi"/>
          <w:rtl/>
          <w:lang w:val="en-GB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6953" w:rsidRPr="005D0B25" w:rsidRDefault="00696953" w:rsidP="005D0B25">
    <w:pPr>
      <w:pStyle w:val="Header"/>
      <w:rPr>
        <w:rFonts w:cs="Arial"/>
        <w:color w:val="808080" w:themeColor="background1" w:themeShade="80"/>
        <w:rtl/>
      </w:rPr>
    </w:pPr>
    <w:r w:rsidRPr="005D0B25">
      <w:rPr>
        <w:rFonts w:cs="Arial"/>
        <w:color w:val="808080" w:themeColor="background1" w:themeShade="80"/>
        <w:rtl/>
        <w:lang w:bidi="ar-EG"/>
      </w:rPr>
      <w:t>دليل التدريب على إدارة الحالات</w:t>
    </w:r>
    <w:r w:rsidRPr="005D0B25">
      <w:rPr>
        <w:rFonts w:cs="Arial"/>
        <w:color w:val="808080" w:themeColor="background1" w:themeShade="80"/>
        <w:rtl/>
      </w:rPr>
      <w:ptab w:relativeTo="margin" w:alignment="right" w:leader="none"/>
    </w:r>
    <w:r w:rsidRPr="005D0B25">
      <w:rPr>
        <w:rFonts w:cs="Arial"/>
        <w:color w:val="808080" w:themeColor="background1" w:themeShade="80"/>
        <w:rtl/>
      </w:rPr>
      <w:t xml:space="preserve"> فريق العمل المعني بإدارة الحالات</w:t>
    </w:r>
  </w:p>
  <w:p w:rsidR="00696953" w:rsidRPr="005D0B25" w:rsidRDefault="00696953" w:rsidP="005D0B25">
    <w:pPr>
      <w:pStyle w:val="Header"/>
      <w:rPr>
        <w:rFonts w:cs="Arial"/>
        <w:rtl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4191C"/>
    <w:rsid w:val="00042863"/>
    <w:rsid w:val="00046324"/>
    <w:rsid w:val="0014191C"/>
    <w:rsid w:val="00143E7D"/>
    <w:rsid w:val="002015B4"/>
    <w:rsid w:val="00211454"/>
    <w:rsid w:val="002614D0"/>
    <w:rsid w:val="002C1FC7"/>
    <w:rsid w:val="00327194"/>
    <w:rsid w:val="00374285"/>
    <w:rsid w:val="00444475"/>
    <w:rsid w:val="00464431"/>
    <w:rsid w:val="004F3400"/>
    <w:rsid w:val="004F3859"/>
    <w:rsid w:val="005D0B25"/>
    <w:rsid w:val="005F6A38"/>
    <w:rsid w:val="00696953"/>
    <w:rsid w:val="00772817"/>
    <w:rsid w:val="00781D09"/>
    <w:rsid w:val="00907CE6"/>
    <w:rsid w:val="009A4F6A"/>
    <w:rsid w:val="00AA1959"/>
    <w:rsid w:val="00AD684D"/>
    <w:rsid w:val="00BD3FE1"/>
    <w:rsid w:val="00BE4596"/>
    <w:rsid w:val="00EE0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0B25"/>
    <w:pPr>
      <w:bidi/>
      <w:spacing w:after="0" w:line="240" w:lineRule="auto"/>
      <w:jc w:val="both"/>
    </w:pPr>
    <w:rPr>
      <w:rFonts w:ascii="Arial" w:eastAsia="Calibri" w:hAnsi="Arial" w:cs="Times New Roman"/>
      <w:lang w:val="en-AU" w:eastAsia="en-AU"/>
    </w:rPr>
  </w:style>
  <w:style w:type="paragraph" w:styleId="Heading2">
    <w:name w:val="heading 2"/>
    <w:basedOn w:val="Normal"/>
    <w:next w:val="Normal"/>
    <w:link w:val="Heading2Char"/>
    <w:autoRedefine/>
    <w:uiPriority w:val="99"/>
    <w:qFormat/>
    <w:rsid w:val="002C1FC7"/>
    <w:pPr>
      <w:keepNext/>
      <w:keepLines/>
      <w:spacing w:line="360" w:lineRule="auto"/>
      <w:ind w:left="576"/>
      <w:jc w:val="center"/>
      <w:outlineLvl w:val="1"/>
    </w:pPr>
    <w:rPr>
      <w:rFonts w:asciiTheme="minorHAnsi" w:eastAsia="Times New Roman" w:hAnsiTheme="minorHAnsi"/>
      <w:b/>
      <w:bCs/>
      <w:u w:val="single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2C1FC7"/>
    <w:rPr>
      <w:rFonts w:eastAsia="Times New Roman" w:cs="Times New Roman"/>
      <w:b/>
      <w:bCs/>
      <w:u w:val="single"/>
      <w:lang w:eastAsia="en-AU"/>
    </w:rPr>
  </w:style>
  <w:style w:type="table" w:styleId="TableGrid">
    <w:name w:val="Table Grid"/>
    <w:basedOn w:val="TableNormal"/>
    <w:rsid w:val="0014191C"/>
    <w:pPr>
      <w:spacing w:after="0" w:line="240" w:lineRule="auto"/>
    </w:pPr>
    <w:rPr>
      <w:rFonts w:ascii="Calibri" w:eastAsia="Calibri" w:hAnsi="Calibri" w:cs="Times New Roman"/>
      <w:sz w:val="20"/>
      <w:szCs w:val="20"/>
      <w:lang w:val="en-AU" w:eastAsia="en-A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aliases w:val="ARC header"/>
    <w:basedOn w:val="Normal"/>
    <w:link w:val="HeaderChar"/>
    <w:uiPriority w:val="99"/>
    <w:unhideWhenUsed/>
    <w:rsid w:val="002C1FC7"/>
    <w:pPr>
      <w:tabs>
        <w:tab w:val="center" w:pos="4513"/>
        <w:tab w:val="right" w:pos="9026"/>
      </w:tabs>
    </w:pPr>
  </w:style>
  <w:style w:type="character" w:customStyle="1" w:styleId="HeaderChar">
    <w:name w:val="Header Char"/>
    <w:aliases w:val="ARC header Char"/>
    <w:basedOn w:val="DefaultParagraphFont"/>
    <w:link w:val="Header"/>
    <w:uiPriority w:val="99"/>
    <w:rsid w:val="002C1FC7"/>
    <w:rPr>
      <w:rFonts w:ascii="Arial" w:eastAsia="Calibri" w:hAnsi="Arial" w:cs="Times New Roman"/>
      <w:lang w:val="en-AU" w:eastAsia="en-AU"/>
    </w:rPr>
  </w:style>
  <w:style w:type="paragraph" w:styleId="Footer">
    <w:name w:val="footer"/>
    <w:basedOn w:val="Normal"/>
    <w:link w:val="FooterChar"/>
    <w:uiPriority w:val="99"/>
    <w:unhideWhenUsed/>
    <w:rsid w:val="002C1FC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1FC7"/>
    <w:rPr>
      <w:rFonts w:ascii="Arial" w:eastAsia="Calibri" w:hAnsi="Arial" w:cs="Times New Roman"/>
      <w:lang w:val="en-AU"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1FC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1FC7"/>
    <w:rPr>
      <w:rFonts w:ascii="Tahoma" w:eastAsia="Calibri" w:hAnsi="Tahoma" w:cs="Tahoma"/>
      <w:sz w:val="16"/>
      <w:szCs w:val="16"/>
      <w:lang w:val="en-AU" w:eastAsia="en-AU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C1FC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C1FC7"/>
    <w:rPr>
      <w:rFonts w:ascii="Arial" w:eastAsia="Calibri" w:hAnsi="Arial" w:cs="Times New Roman"/>
      <w:sz w:val="20"/>
      <w:szCs w:val="20"/>
      <w:lang w:val="en-AU" w:eastAsia="en-AU"/>
    </w:rPr>
  </w:style>
  <w:style w:type="character" w:styleId="FootnoteReference">
    <w:name w:val="footnote reference"/>
    <w:basedOn w:val="DefaultParagraphFont"/>
    <w:uiPriority w:val="99"/>
    <w:semiHidden/>
    <w:unhideWhenUsed/>
    <w:rsid w:val="002C1FC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191C"/>
    <w:pPr>
      <w:spacing w:after="0" w:line="240" w:lineRule="auto"/>
      <w:jc w:val="both"/>
    </w:pPr>
    <w:rPr>
      <w:rFonts w:ascii="Arial" w:eastAsia="Calibri" w:hAnsi="Arial" w:cs="Times New Roman"/>
      <w:lang w:val="en-AU" w:eastAsia="en-AU"/>
    </w:rPr>
  </w:style>
  <w:style w:type="paragraph" w:styleId="Heading2">
    <w:name w:val="heading 2"/>
    <w:basedOn w:val="Normal"/>
    <w:next w:val="Normal"/>
    <w:link w:val="Heading2Char"/>
    <w:autoRedefine/>
    <w:uiPriority w:val="99"/>
    <w:qFormat/>
    <w:rsid w:val="002C1FC7"/>
    <w:pPr>
      <w:keepNext/>
      <w:keepLines/>
      <w:spacing w:line="360" w:lineRule="auto"/>
      <w:ind w:left="576"/>
      <w:jc w:val="center"/>
      <w:outlineLvl w:val="1"/>
    </w:pPr>
    <w:rPr>
      <w:rFonts w:asciiTheme="minorHAnsi" w:eastAsia="Times New Roman" w:hAnsiTheme="minorHAnsi"/>
      <w:b/>
      <w:bCs/>
      <w:u w:val="single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2C1FC7"/>
    <w:rPr>
      <w:rFonts w:eastAsia="Times New Roman" w:cs="Times New Roman"/>
      <w:b/>
      <w:bCs/>
      <w:u w:val="single"/>
      <w:lang w:eastAsia="en-AU"/>
    </w:rPr>
  </w:style>
  <w:style w:type="table" w:styleId="TableGrid">
    <w:name w:val="Table Grid"/>
    <w:basedOn w:val="TableNormal"/>
    <w:rsid w:val="0014191C"/>
    <w:pPr>
      <w:spacing w:after="0" w:line="240" w:lineRule="auto"/>
    </w:pPr>
    <w:rPr>
      <w:rFonts w:ascii="Calibri" w:eastAsia="Calibri" w:hAnsi="Calibri" w:cs="Times New Roman"/>
      <w:sz w:val="20"/>
      <w:szCs w:val="20"/>
      <w:lang w:val="en-AU" w:eastAsia="en-A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aliases w:val="ARC header"/>
    <w:basedOn w:val="Normal"/>
    <w:link w:val="HeaderChar"/>
    <w:uiPriority w:val="99"/>
    <w:unhideWhenUsed/>
    <w:rsid w:val="002C1FC7"/>
    <w:pPr>
      <w:tabs>
        <w:tab w:val="center" w:pos="4513"/>
        <w:tab w:val="right" w:pos="9026"/>
      </w:tabs>
    </w:pPr>
  </w:style>
  <w:style w:type="character" w:customStyle="1" w:styleId="HeaderChar">
    <w:name w:val="Header Char"/>
    <w:aliases w:val="ARC header Char"/>
    <w:basedOn w:val="DefaultParagraphFont"/>
    <w:link w:val="Header"/>
    <w:uiPriority w:val="99"/>
    <w:rsid w:val="002C1FC7"/>
    <w:rPr>
      <w:rFonts w:ascii="Arial" w:eastAsia="Calibri" w:hAnsi="Arial" w:cs="Times New Roman"/>
      <w:lang w:val="en-AU" w:eastAsia="en-AU"/>
    </w:rPr>
  </w:style>
  <w:style w:type="paragraph" w:styleId="Footer">
    <w:name w:val="footer"/>
    <w:basedOn w:val="Normal"/>
    <w:link w:val="FooterChar"/>
    <w:uiPriority w:val="99"/>
    <w:unhideWhenUsed/>
    <w:rsid w:val="002C1FC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1FC7"/>
    <w:rPr>
      <w:rFonts w:ascii="Arial" w:eastAsia="Calibri" w:hAnsi="Arial" w:cs="Times New Roman"/>
      <w:lang w:val="en-AU"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1FC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1FC7"/>
    <w:rPr>
      <w:rFonts w:ascii="Tahoma" w:eastAsia="Calibri" w:hAnsi="Tahoma" w:cs="Tahoma"/>
      <w:sz w:val="16"/>
      <w:szCs w:val="16"/>
      <w:lang w:val="en-AU" w:eastAsia="en-AU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C1FC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C1FC7"/>
    <w:rPr>
      <w:rFonts w:ascii="Arial" w:eastAsia="Calibri" w:hAnsi="Arial" w:cs="Times New Roman"/>
      <w:sz w:val="20"/>
      <w:szCs w:val="20"/>
      <w:lang w:val="en-AU" w:eastAsia="en-AU"/>
    </w:rPr>
  </w:style>
  <w:style w:type="character" w:styleId="FootnoteReference">
    <w:name w:val="footnote reference"/>
    <w:basedOn w:val="DefaultParagraphFont"/>
    <w:uiPriority w:val="99"/>
    <w:semiHidden/>
    <w:unhideWhenUsed/>
    <w:rsid w:val="002C1FC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0A82C2-DCAE-43BD-B0E0-BC5639C45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</Pages>
  <Words>318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Camilla Jones</dc:creator>
  <cp:lastModifiedBy>DTP1</cp:lastModifiedBy>
  <cp:revision>12</cp:revision>
  <dcterms:created xsi:type="dcterms:W3CDTF">2014-02-10T14:39:00Z</dcterms:created>
  <dcterms:modified xsi:type="dcterms:W3CDTF">2015-02-10T18:17:00Z</dcterms:modified>
</cp:coreProperties>
</file>